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6BF4" w14:textId="6767979F" w:rsidR="00720B70" w:rsidRPr="008035EE" w:rsidRDefault="004F21AF">
      <w:pPr>
        <w:tabs>
          <w:tab w:val="left" w:pos="2643"/>
        </w:tabs>
        <w:rPr>
          <w:b/>
          <w:bCs/>
          <w:sz w:val="20"/>
          <w:szCs w:val="20"/>
        </w:rPr>
      </w:pPr>
      <w:r w:rsidRPr="008035EE">
        <w:rPr>
          <w:b/>
          <w:bCs/>
          <w:sz w:val="20"/>
          <w:szCs w:val="20"/>
        </w:rPr>
        <w:t>William Acheff</w:t>
      </w:r>
    </w:p>
    <w:p w14:paraId="0C3096D7" w14:textId="77777777" w:rsidR="00884A80" w:rsidRPr="008035EE" w:rsidRDefault="00884A80">
      <w:pPr>
        <w:tabs>
          <w:tab w:val="left" w:pos="2643"/>
        </w:tabs>
        <w:rPr>
          <w:b/>
          <w:bCs/>
          <w:sz w:val="20"/>
          <w:szCs w:val="20"/>
        </w:rPr>
      </w:pPr>
    </w:p>
    <w:p w14:paraId="1C97FFCD" w14:textId="678B3E91" w:rsidR="004F21AF" w:rsidRPr="008035EE" w:rsidRDefault="004F21AF">
      <w:pPr>
        <w:rPr>
          <w:sz w:val="20"/>
          <w:szCs w:val="20"/>
        </w:rPr>
      </w:pPr>
      <w:r w:rsidRPr="008035EE">
        <w:rPr>
          <w:sz w:val="20"/>
          <w:szCs w:val="20"/>
        </w:rPr>
        <w:t xml:space="preserve">William Acheff was born on January 28, 1947, in Anchorage, Alaska, of Georgian, Russian, Scottish, Dutch, and Athabascan/Inuit </w:t>
      </w:r>
      <w:r w:rsidR="00001B4B" w:rsidRPr="008035EE">
        <w:rPr>
          <w:sz w:val="20"/>
          <w:szCs w:val="20"/>
        </w:rPr>
        <w:t xml:space="preserve">Native </w:t>
      </w:r>
      <w:r w:rsidRPr="008035EE">
        <w:rPr>
          <w:sz w:val="20"/>
          <w:szCs w:val="20"/>
        </w:rPr>
        <w:t xml:space="preserve">ancestry. His maternal grandfather headed for the Klondike gold rush in </w:t>
      </w:r>
      <w:r w:rsidR="00001B4B" w:rsidRPr="008035EE">
        <w:rPr>
          <w:sz w:val="20"/>
          <w:szCs w:val="20"/>
        </w:rPr>
        <w:t>1897</w:t>
      </w:r>
      <w:r w:rsidRPr="008035EE">
        <w:rPr>
          <w:sz w:val="20"/>
          <w:szCs w:val="20"/>
        </w:rPr>
        <w:t>, eventually settling in Alaska.</w:t>
      </w:r>
    </w:p>
    <w:p w14:paraId="6FADEBAB" w14:textId="77777777" w:rsidR="004F21AF" w:rsidRPr="008035EE" w:rsidRDefault="004F21AF"/>
    <w:p w14:paraId="72B9569D" w14:textId="52B47469" w:rsidR="00720B70" w:rsidRPr="008035EE" w:rsidRDefault="004F21AF">
      <w:pPr>
        <w:rPr>
          <w:sz w:val="20"/>
          <w:szCs w:val="20"/>
        </w:rPr>
      </w:pPr>
      <w:r w:rsidRPr="008035EE">
        <w:rPr>
          <w:sz w:val="20"/>
          <w:szCs w:val="20"/>
        </w:rPr>
        <w:t xml:space="preserve">At age five, Acheff moved with his family to northern California. In high school, his interest in art flourished </w:t>
      </w:r>
      <w:r w:rsidR="00884A80" w:rsidRPr="008035EE">
        <w:rPr>
          <w:sz w:val="20"/>
          <w:szCs w:val="20"/>
        </w:rPr>
        <w:t xml:space="preserve">while enrolled </w:t>
      </w:r>
      <w:r w:rsidRPr="008035EE">
        <w:rPr>
          <w:sz w:val="20"/>
          <w:szCs w:val="20"/>
        </w:rPr>
        <w:t xml:space="preserve">in the abundant drawing and painting classes that were offered. Not wanting to become an art teacher, he avoided further academic art studies beyond high school. </w:t>
      </w:r>
    </w:p>
    <w:p w14:paraId="5BD03733" w14:textId="77777777" w:rsidR="004F21AF" w:rsidRPr="008035EE" w:rsidRDefault="004F21AF"/>
    <w:p w14:paraId="4B3CA9BD" w14:textId="77E3DC08" w:rsidR="00720B70" w:rsidRPr="008035EE" w:rsidRDefault="004F21AF">
      <w:r w:rsidRPr="008035EE">
        <w:rPr>
          <w:sz w:val="20"/>
          <w:szCs w:val="20"/>
        </w:rPr>
        <w:t xml:space="preserve">Acheff’s art career began with a chance meeting with Italian artist Roberto Lupetti in 1969. </w:t>
      </w:r>
      <w:r w:rsidR="00001B4B" w:rsidRPr="008035EE">
        <w:rPr>
          <w:sz w:val="20"/>
          <w:szCs w:val="20"/>
        </w:rPr>
        <w:t xml:space="preserve">During </w:t>
      </w:r>
      <w:r w:rsidRPr="008035EE">
        <w:rPr>
          <w:sz w:val="20"/>
          <w:szCs w:val="20"/>
        </w:rPr>
        <w:t>the first drawing class, Lupetti immediately noticed his artistic potential. A few months later</w:t>
      </w:r>
      <w:r w:rsidR="0070436E" w:rsidRPr="008035EE">
        <w:rPr>
          <w:sz w:val="20"/>
          <w:szCs w:val="20"/>
        </w:rPr>
        <w:t>,</w:t>
      </w:r>
      <w:r w:rsidRPr="008035EE">
        <w:rPr>
          <w:sz w:val="20"/>
          <w:szCs w:val="20"/>
        </w:rPr>
        <w:t xml:space="preserve"> he offered to train Acheff for the sole purpose of becoming a professional artist</w:t>
      </w:r>
      <w:r w:rsidR="00884A80" w:rsidRPr="008035EE">
        <w:rPr>
          <w:sz w:val="20"/>
          <w:szCs w:val="20"/>
        </w:rPr>
        <w:t>, and Acheff’s</w:t>
      </w:r>
      <w:r w:rsidRPr="008035EE">
        <w:rPr>
          <w:sz w:val="20"/>
          <w:szCs w:val="20"/>
        </w:rPr>
        <w:t xml:space="preserve"> artistic potential and restless energy found a direction. </w:t>
      </w:r>
    </w:p>
    <w:p w14:paraId="135A118B" w14:textId="77777777" w:rsidR="00001B4B" w:rsidRPr="008035EE" w:rsidRDefault="00001B4B" w:rsidP="00001B4B">
      <w:pPr>
        <w:rPr>
          <w:sz w:val="20"/>
          <w:szCs w:val="20"/>
        </w:rPr>
      </w:pPr>
    </w:p>
    <w:p w14:paraId="5763B317" w14:textId="045C4152" w:rsidR="00001B4B" w:rsidRPr="008035EE" w:rsidRDefault="004F21AF" w:rsidP="00001B4B">
      <w:r w:rsidRPr="008035EE">
        <w:rPr>
          <w:sz w:val="20"/>
          <w:szCs w:val="20"/>
        </w:rPr>
        <w:t>In 1973, energized and searching for artistic inspiration, Acheff discovered the small and inspiring town of Taos, and within several months of his arrival painted his first Native American artifact–related painting, a motif that would define his career. Forty-eight years later he is still in Taos, ever restless, while discovering and exploring new visions—and the excitement persists. </w:t>
      </w:r>
      <w:r w:rsidR="00001B4B" w:rsidRPr="008035EE">
        <w:rPr>
          <w:sz w:val="20"/>
          <w:szCs w:val="20"/>
        </w:rPr>
        <w:t>Acheff’s style was originally influenced by the Dutch still-life painters from the 17</w:t>
      </w:r>
      <w:r w:rsidR="00001B4B" w:rsidRPr="008035EE">
        <w:rPr>
          <w:sz w:val="20"/>
          <w:szCs w:val="20"/>
          <w:vertAlign w:val="superscript"/>
        </w:rPr>
        <w:t xml:space="preserve">th </w:t>
      </w:r>
      <w:r w:rsidR="00001B4B" w:rsidRPr="008035EE">
        <w:rPr>
          <w:sz w:val="20"/>
          <w:szCs w:val="20"/>
        </w:rPr>
        <w:t>century and later by the American 19</w:t>
      </w:r>
      <w:r w:rsidR="00001B4B" w:rsidRPr="008035EE">
        <w:rPr>
          <w:sz w:val="20"/>
          <w:szCs w:val="20"/>
          <w:vertAlign w:val="superscript"/>
        </w:rPr>
        <w:t>th</w:t>
      </w:r>
      <w:r w:rsidR="00001B4B" w:rsidRPr="008035EE">
        <w:rPr>
          <w:sz w:val="20"/>
          <w:szCs w:val="20"/>
        </w:rPr>
        <w:t xml:space="preserve">-century Harnett trompe l’oeil movement. </w:t>
      </w:r>
    </w:p>
    <w:p w14:paraId="26DA7058" w14:textId="77777777" w:rsidR="00001B4B" w:rsidRPr="008035EE" w:rsidRDefault="00001B4B" w:rsidP="00001B4B"/>
    <w:p w14:paraId="7B54C386" w14:textId="1E88CA5D" w:rsidR="00720B70" w:rsidRPr="008035EE" w:rsidRDefault="004F21AF">
      <w:pPr>
        <w:rPr>
          <w:sz w:val="20"/>
          <w:szCs w:val="20"/>
        </w:rPr>
      </w:pPr>
      <w:r w:rsidRPr="008035EE">
        <w:rPr>
          <w:sz w:val="20"/>
          <w:szCs w:val="20"/>
        </w:rPr>
        <w:t xml:space="preserve">His first big exposure came from the result of an invitation from CAA artist Gordon </w:t>
      </w:r>
      <w:proofErr w:type="spellStart"/>
      <w:r w:rsidRPr="008035EE">
        <w:rPr>
          <w:sz w:val="20"/>
          <w:szCs w:val="20"/>
        </w:rPr>
        <w:t>Snidow</w:t>
      </w:r>
      <w:proofErr w:type="spellEnd"/>
      <w:r w:rsidRPr="008035EE">
        <w:rPr>
          <w:sz w:val="20"/>
          <w:szCs w:val="20"/>
        </w:rPr>
        <w:t xml:space="preserve"> to show in the </w:t>
      </w:r>
      <w:r w:rsidRPr="008035EE">
        <w:rPr>
          <w:i/>
          <w:iCs/>
          <w:sz w:val="20"/>
          <w:szCs w:val="20"/>
        </w:rPr>
        <w:t>Western Heritage Sale and Auction</w:t>
      </w:r>
      <w:r w:rsidRPr="008035EE">
        <w:rPr>
          <w:sz w:val="20"/>
          <w:szCs w:val="20"/>
        </w:rPr>
        <w:t xml:space="preserve"> in Houston in 1979. By 1981 his career had taken off. </w:t>
      </w:r>
      <w:r w:rsidR="0070436E" w:rsidRPr="008035EE">
        <w:rPr>
          <w:sz w:val="20"/>
          <w:szCs w:val="20"/>
        </w:rPr>
        <w:t>He has since participated in</w:t>
      </w:r>
      <w:r w:rsidRPr="008035EE">
        <w:rPr>
          <w:sz w:val="20"/>
          <w:szCs w:val="20"/>
        </w:rPr>
        <w:t xml:space="preserve"> the Artists of America </w:t>
      </w:r>
      <w:r w:rsidR="008035EE" w:rsidRPr="008035EE">
        <w:rPr>
          <w:sz w:val="20"/>
          <w:szCs w:val="20"/>
        </w:rPr>
        <w:t>s</w:t>
      </w:r>
      <w:r w:rsidR="008035EE" w:rsidRPr="008035EE">
        <w:rPr>
          <w:sz w:val="20"/>
          <w:szCs w:val="20"/>
        </w:rPr>
        <w:t>how</w:t>
      </w:r>
      <w:r w:rsidRPr="008035EE">
        <w:rPr>
          <w:sz w:val="20"/>
          <w:szCs w:val="20"/>
        </w:rPr>
        <w:t xml:space="preserve">, Hubbard Awards </w:t>
      </w:r>
      <w:r w:rsidR="008035EE" w:rsidRPr="008035EE">
        <w:rPr>
          <w:sz w:val="20"/>
          <w:szCs w:val="20"/>
        </w:rPr>
        <w:t>s</w:t>
      </w:r>
      <w:r w:rsidR="008035EE" w:rsidRPr="008035EE">
        <w:rPr>
          <w:sz w:val="20"/>
          <w:szCs w:val="20"/>
        </w:rPr>
        <w:t>how</w:t>
      </w:r>
      <w:r w:rsidRPr="008035EE">
        <w:rPr>
          <w:sz w:val="20"/>
          <w:szCs w:val="20"/>
        </w:rPr>
        <w:t xml:space="preserve">, </w:t>
      </w:r>
      <w:r w:rsidR="0070436E" w:rsidRPr="008035EE">
        <w:rPr>
          <w:sz w:val="20"/>
          <w:szCs w:val="20"/>
        </w:rPr>
        <w:t xml:space="preserve">the National Cowboy &amp; Western Heritage Museum’s </w:t>
      </w:r>
      <w:r w:rsidRPr="008035EE">
        <w:rPr>
          <w:i/>
          <w:iCs/>
          <w:sz w:val="20"/>
          <w:szCs w:val="20"/>
        </w:rPr>
        <w:t>Prix de West</w:t>
      </w:r>
      <w:r w:rsidRPr="008035EE">
        <w:rPr>
          <w:sz w:val="20"/>
          <w:szCs w:val="20"/>
        </w:rPr>
        <w:t xml:space="preserve"> </w:t>
      </w:r>
      <w:r w:rsidR="0070436E" w:rsidRPr="008035EE">
        <w:rPr>
          <w:i/>
          <w:iCs/>
          <w:sz w:val="20"/>
          <w:szCs w:val="20"/>
        </w:rPr>
        <w:t>Invitational Art Exhibition &amp; Sale</w:t>
      </w:r>
      <w:r w:rsidRPr="008035EE">
        <w:rPr>
          <w:sz w:val="20"/>
          <w:szCs w:val="20"/>
        </w:rPr>
        <w:t xml:space="preserve">, </w:t>
      </w:r>
      <w:r w:rsidR="0070436E" w:rsidRPr="008035EE">
        <w:rPr>
          <w:sz w:val="20"/>
          <w:szCs w:val="20"/>
        </w:rPr>
        <w:t xml:space="preserve">and the </w:t>
      </w:r>
      <w:r w:rsidRPr="008035EE">
        <w:rPr>
          <w:sz w:val="20"/>
          <w:szCs w:val="20"/>
        </w:rPr>
        <w:t xml:space="preserve">Autry </w:t>
      </w:r>
      <w:r w:rsidR="0070436E" w:rsidRPr="008035EE">
        <w:rPr>
          <w:sz w:val="20"/>
          <w:szCs w:val="20"/>
        </w:rPr>
        <w:t xml:space="preserve">Museum of the American West’s </w:t>
      </w:r>
      <w:r w:rsidRPr="008035EE">
        <w:rPr>
          <w:i/>
          <w:iCs/>
          <w:sz w:val="20"/>
          <w:szCs w:val="20"/>
        </w:rPr>
        <w:t xml:space="preserve">Masters </w:t>
      </w:r>
      <w:r w:rsidR="0070436E" w:rsidRPr="008035EE">
        <w:rPr>
          <w:i/>
          <w:iCs/>
          <w:sz w:val="20"/>
          <w:szCs w:val="20"/>
        </w:rPr>
        <w:t>of the American West</w:t>
      </w:r>
      <w:r w:rsidRPr="008035EE">
        <w:rPr>
          <w:sz w:val="20"/>
          <w:szCs w:val="20"/>
        </w:rPr>
        <w:t>.</w:t>
      </w:r>
    </w:p>
    <w:p w14:paraId="0701F632" w14:textId="77777777" w:rsidR="0070436E" w:rsidRPr="008035EE" w:rsidRDefault="0070436E">
      <w:pPr>
        <w:rPr>
          <w:sz w:val="20"/>
          <w:szCs w:val="20"/>
        </w:rPr>
      </w:pPr>
    </w:p>
    <w:p w14:paraId="7DDDDFD1" w14:textId="2B081053" w:rsidR="00720B70" w:rsidRPr="008035EE" w:rsidRDefault="004F21AF">
      <w:r w:rsidRPr="008035EE">
        <w:rPr>
          <w:sz w:val="20"/>
          <w:szCs w:val="20"/>
        </w:rPr>
        <w:t xml:space="preserve">In 1989 and 2004, he received the </w:t>
      </w:r>
      <w:r w:rsidRPr="008035EE">
        <w:rPr>
          <w:i/>
          <w:iCs/>
          <w:sz w:val="20"/>
          <w:szCs w:val="20"/>
        </w:rPr>
        <w:t>Prix de West</w:t>
      </w:r>
      <w:r w:rsidRPr="008035EE">
        <w:rPr>
          <w:sz w:val="20"/>
          <w:szCs w:val="20"/>
        </w:rPr>
        <w:t xml:space="preserve"> Purchase Award at </w:t>
      </w:r>
      <w:r w:rsidR="0070436E" w:rsidRPr="008035EE">
        <w:rPr>
          <w:i/>
          <w:iCs/>
          <w:sz w:val="20"/>
          <w:szCs w:val="20"/>
        </w:rPr>
        <w:t>Prix de West</w:t>
      </w:r>
      <w:r w:rsidRPr="008035EE">
        <w:rPr>
          <w:sz w:val="20"/>
          <w:szCs w:val="20"/>
        </w:rPr>
        <w:t xml:space="preserve">. </w:t>
      </w:r>
      <w:r w:rsidR="0070436E" w:rsidRPr="008035EE">
        <w:rPr>
          <w:sz w:val="20"/>
          <w:szCs w:val="20"/>
        </w:rPr>
        <w:t xml:space="preserve">At the Autry’s </w:t>
      </w:r>
      <w:r w:rsidR="00001B4B" w:rsidRPr="008035EE">
        <w:rPr>
          <w:sz w:val="20"/>
          <w:szCs w:val="20"/>
        </w:rPr>
        <w:t xml:space="preserve">inaugural </w:t>
      </w:r>
      <w:r w:rsidR="0070436E" w:rsidRPr="008035EE">
        <w:rPr>
          <w:i/>
          <w:iCs/>
          <w:sz w:val="20"/>
          <w:szCs w:val="20"/>
        </w:rPr>
        <w:t>Masters</w:t>
      </w:r>
      <w:r w:rsidR="00001B4B" w:rsidRPr="008035EE">
        <w:rPr>
          <w:i/>
          <w:iCs/>
          <w:sz w:val="20"/>
          <w:szCs w:val="20"/>
        </w:rPr>
        <w:t xml:space="preserve"> </w:t>
      </w:r>
      <w:r w:rsidR="00001B4B" w:rsidRPr="008035EE">
        <w:rPr>
          <w:sz w:val="20"/>
          <w:szCs w:val="20"/>
        </w:rPr>
        <w:t>in 1998,</w:t>
      </w:r>
      <w:r w:rsidR="0070436E" w:rsidRPr="008035EE">
        <w:rPr>
          <w:i/>
          <w:iCs/>
          <w:sz w:val="20"/>
          <w:szCs w:val="20"/>
        </w:rPr>
        <w:t xml:space="preserve"> </w:t>
      </w:r>
      <w:r w:rsidRPr="008035EE">
        <w:rPr>
          <w:sz w:val="20"/>
          <w:szCs w:val="20"/>
        </w:rPr>
        <w:t xml:space="preserve">Acheff was awarded the first Masters of the American West </w:t>
      </w:r>
      <w:r w:rsidR="00884A80" w:rsidRPr="008035EE">
        <w:rPr>
          <w:sz w:val="20"/>
          <w:szCs w:val="20"/>
        </w:rPr>
        <w:t xml:space="preserve">Purchase </w:t>
      </w:r>
      <w:r w:rsidRPr="008035EE">
        <w:rPr>
          <w:sz w:val="20"/>
          <w:szCs w:val="20"/>
        </w:rPr>
        <w:t xml:space="preserve">Award, </w:t>
      </w:r>
      <w:r w:rsidR="0070436E" w:rsidRPr="008035EE">
        <w:rPr>
          <w:sz w:val="20"/>
          <w:szCs w:val="20"/>
        </w:rPr>
        <w:t xml:space="preserve">and </w:t>
      </w:r>
      <w:r w:rsidR="00884A80" w:rsidRPr="008035EE">
        <w:rPr>
          <w:sz w:val="20"/>
          <w:szCs w:val="20"/>
        </w:rPr>
        <w:t xml:space="preserve">he </w:t>
      </w:r>
      <w:r w:rsidRPr="008035EE">
        <w:rPr>
          <w:sz w:val="20"/>
          <w:szCs w:val="20"/>
        </w:rPr>
        <w:t xml:space="preserve">was honored </w:t>
      </w:r>
      <w:r w:rsidR="00001B4B" w:rsidRPr="008035EE">
        <w:rPr>
          <w:sz w:val="20"/>
          <w:szCs w:val="20"/>
        </w:rPr>
        <w:t>in 2019</w:t>
      </w:r>
      <w:r w:rsidRPr="008035EE">
        <w:rPr>
          <w:sz w:val="20"/>
          <w:szCs w:val="20"/>
        </w:rPr>
        <w:t xml:space="preserve"> with the John J. Geraghty Award in recognition of his advancement of contemporary art. His work was included in </w:t>
      </w:r>
      <w:r w:rsidRPr="008035EE">
        <w:rPr>
          <w:i/>
          <w:iCs/>
          <w:sz w:val="20"/>
          <w:szCs w:val="20"/>
        </w:rPr>
        <w:t>Covering the West, </w:t>
      </w:r>
      <w:r w:rsidRPr="008035EE">
        <w:rPr>
          <w:sz w:val="20"/>
          <w:szCs w:val="20"/>
        </w:rPr>
        <w:t>a traveling exhibition in conjunction with </w:t>
      </w:r>
      <w:r w:rsidRPr="008035EE">
        <w:rPr>
          <w:i/>
          <w:iCs/>
          <w:sz w:val="20"/>
          <w:szCs w:val="20"/>
        </w:rPr>
        <w:t>Southwest Art </w:t>
      </w:r>
      <w:r w:rsidRPr="008035EE">
        <w:rPr>
          <w:sz w:val="20"/>
          <w:szCs w:val="20"/>
        </w:rPr>
        <w:t xml:space="preserve">magazine’s 25th-anniversary edition. He </w:t>
      </w:r>
      <w:r w:rsidR="00001B4B" w:rsidRPr="008035EE">
        <w:rPr>
          <w:sz w:val="20"/>
          <w:szCs w:val="20"/>
        </w:rPr>
        <w:t xml:space="preserve">has been </w:t>
      </w:r>
      <w:r w:rsidRPr="008035EE">
        <w:rPr>
          <w:sz w:val="20"/>
          <w:szCs w:val="20"/>
        </w:rPr>
        <w:t xml:space="preserve">featured in numerous Western art magazines since 1981. </w:t>
      </w:r>
    </w:p>
    <w:p w14:paraId="43E043BF" w14:textId="77777777" w:rsidR="00720B70" w:rsidRPr="008035EE" w:rsidRDefault="00720B70">
      <w:pPr>
        <w:rPr>
          <w:sz w:val="20"/>
          <w:szCs w:val="20"/>
        </w:rPr>
      </w:pPr>
    </w:p>
    <w:p w14:paraId="78A2AA05" w14:textId="37BB8AFB" w:rsidR="00720B70" w:rsidRPr="008035EE" w:rsidRDefault="004F21AF">
      <w:r w:rsidRPr="008035EE">
        <w:rPr>
          <w:sz w:val="20"/>
          <w:szCs w:val="20"/>
        </w:rPr>
        <w:t>He has professed to be semiretired as of 2017</w:t>
      </w:r>
      <w:r w:rsidR="00001B4B" w:rsidRPr="008035EE">
        <w:rPr>
          <w:sz w:val="20"/>
          <w:szCs w:val="20"/>
        </w:rPr>
        <w:t>,</w:t>
      </w:r>
      <w:r w:rsidRPr="008035EE">
        <w:rPr>
          <w:sz w:val="20"/>
          <w:szCs w:val="20"/>
        </w:rPr>
        <w:t xml:space="preserve"> but that never works for an artist.</w:t>
      </w:r>
    </w:p>
    <w:p w14:paraId="13616819" w14:textId="77777777" w:rsidR="00720B70" w:rsidRPr="008035EE" w:rsidRDefault="00720B70">
      <w:pPr>
        <w:rPr>
          <w:sz w:val="20"/>
          <w:szCs w:val="20"/>
        </w:rPr>
      </w:pPr>
    </w:p>
    <w:p w14:paraId="1AE33850" w14:textId="739BB925" w:rsidR="00720B70" w:rsidRDefault="004F21AF">
      <w:pPr>
        <w:rPr>
          <w:sz w:val="20"/>
          <w:szCs w:val="20"/>
        </w:rPr>
      </w:pPr>
      <w:r w:rsidRPr="008035EE">
        <w:rPr>
          <w:sz w:val="20"/>
          <w:szCs w:val="20"/>
        </w:rPr>
        <w:t>William Acheff is represented by Nedra Matteucci Gallery, Santa Fe, New Mexico; Settlers West Galleries Inc., Tucson, Arizona; and Trailside Galleries–online.</w:t>
      </w:r>
    </w:p>
    <w:p w14:paraId="19F41581" w14:textId="30CF9461" w:rsidR="00720B70" w:rsidRDefault="00720B70"/>
    <w:p w14:paraId="267C14DF" w14:textId="1FB3CE46" w:rsidR="008035EE" w:rsidRPr="008035EE" w:rsidRDefault="008035EE">
      <w:pPr>
        <w:rPr>
          <w:b/>
          <w:bCs/>
          <w:sz w:val="20"/>
          <w:szCs w:val="20"/>
        </w:rPr>
      </w:pPr>
      <w:r w:rsidRPr="008035EE">
        <w:rPr>
          <w:b/>
          <w:bCs/>
          <w:sz w:val="20"/>
          <w:szCs w:val="20"/>
        </w:rPr>
        <w:t>419 words</w:t>
      </w:r>
    </w:p>
    <w:sectPr w:rsidR="008035EE" w:rsidRPr="008035EE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0B70"/>
    <w:rsid w:val="00001B4B"/>
    <w:rsid w:val="000B28F0"/>
    <w:rsid w:val="004726BB"/>
    <w:rsid w:val="004F21AF"/>
    <w:rsid w:val="0070436E"/>
    <w:rsid w:val="00720B70"/>
    <w:rsid w:val="008035EE"/>
    <w:rsid w:val="0088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6960"/>
  <w15:docId w15:val="{39FD6CCC-773F-4E25-926A-B0FFDE50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4EF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04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6E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Head</dc:creator>
  <cp:keywords/>
  <dc:description/>
  <cp:lastModifiedBy>Marlene Head</cp:lastModifiedBy>
  <cp:revision>2</cp:revision>
  <dcterms:created xsi:type="dcterms:W3CDTF">2021-05-18T20:37:00Z</dcterms:created>
  <dcterms:modified xsi:type="dcterms:W3CDTF">2021-05-18T20:37:00Z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